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B7" w:rsidRPr="00F959B7" w:rsidRDefault="00F959B7" w:rsidP="00F959B7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es-ES"/>
        </w:rPr>
        <w:t>CONTRATO DE ALQUILER DE VIVIENDA PARTICULAR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es-ES"/>
        </w:rPr>
        <w:t>DESTINADA A VACACIONES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 xml:space="preserve">En _____________, a _____de __________ </w:t>
      </w:r>
      <w:proofErr w:type="spellStart"/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de</w:t>
      </w:r>
      <w:proofErr w:type="spellEnd"/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 xml:space="preserve"> ________.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es-ES"/>
        </w:rPr>
        <w:t>REUNIDOS</w:t>
      </w: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De una parte, D</w:t>
      </w:r>
      <w:proofErr w:type="gramStart"/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./</w:t>
      </w:r>
      <w:proofErr w:type="gramEnd"/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Dª_________________________, con DNI nº____________________, vecino/a de _________________, con domicilio en ____________________________________________, en adelante la arrendadora, con título suficiente para disponer del inmueble denominado _________________, sito en ___________________________________________________________.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Y de otra, D</w:t>
      </w:r>
      <w:proofErr w:type="gramStart"/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./</w:t>
      </w:r>
      <w:proofErr w:type="gramEnd"/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Dª___________________________, con DNI nº______________________, vecino/a de __________________, con dirección __________________________________________, en adelante la arrendataria.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Ambas partes tienen suficiente capacidad legal para llevar a cabo este </w:t>
      </w:r>
      <w:r w:rsidRPr="00F959B7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es-ES"/>
        </w:rPr>
        <w:t>contrato de arrendamiento para vacaciones</w:t>
      </w: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, que mutuamente reconocen, y acuerdan: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1- Que la arrendadora pone a disposición de la arrendataria la vivienda antes descrita, que ésta alquila, desde el día ____________ (fecha de entrada) hasta el día ____________ (fecha de salida).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lastRenderedPageBreak/>
        <w:t xml:space="preserve">2- Se fija el precio del alquiler en la cantidad total de ____________.-€ (en letras____________ euros). El pago se realizará el día de entrada, al momento de la firma de este escrito o en la forma que </w:t>
      </w:r>
      <w:proofErr w:type="spellStart"/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comunmente</w:t>
      </w:r>
      <w:proofErr w:type="spellEnd"/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 xml:space="preserve"> acuerden.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 xml:space="preserve">3- Al término del período de alquiler arriba indicado, el inmueble debe ser entregado bajo las mismas condiciones en las que se recibió el primer día, con el menaje, muebles, y otros elementos </w:t>
      </w:r>
      <w:proofErr w:type="gramStart"/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del mobiliario recogidos y limpios</w:t>
      </w:r>
      <w:proofErr w:type="gramEnd"/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. En caso de ruptura de enseres, muebles u otras instalaciones, los gastos de reposición o reparación corren por cuenta de la arrendataria, siempre y cuando estos sean fortuitos y no por desgaste habitual de dichas instalaciones.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4- El presente contrato se regirá por lo previsto en la </w:t>
      </w:r>
      <w:hyperlink r:id="rId5" w:tgtFrame="_blank" w:history="1">
        <w:r w:rsidRPr="00F959B7">
          <w:rPr>
            <w:rFonts w:ascii="Arial" w:eastAsia="Times New Roman" w:hAnsi="Arial" w:cs="Arial"/>
            <w:b/>
            <w:bCs/>
            <w:color w:val="2391DB"/>
            <w:sz w:val="24"/>
            <w:szCs w:val="24"/>
            <w:bdr w:val="none" w:sz="0" w:space="0" w:color="auto" w:frame="1"/>
            <w:lang w:eastAsia="es-ES"/>
          </w:rPr>
          <w:t>Ley 29/1994, de 24 de noviembre, de Arrendamientos Urbanos (LAU)</w:t>
        </w:r>
      </w:hyperlink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y por lo establecido en este contrato. En defecto de norma o pacto expreso, se regirá por lo previsto en el Código Civil.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5- Las partes se someten por imperativo legal a los Juzgados y Tribunales que correspondan al lugar del inmueble objeto de contrato.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Y en prueba de conformidad, firman y rubrican por duplicado y a un solo efecto.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 </w:t>
      </w:r>
    </w:p>
    <w:p w:rsidR="00F959B7" w:rsidRPr="00F959B7" w:rsidRDefault="00F959B7" w:rsidP="00F959B7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F959B7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La Arrendadora (propietario)                    La Arrendataria (viajero)</w:t>
      </w:r>
    </w:p>
    <w:p w:rsidR="0036700F" w:rsidRDefault="0036700F">
      <w:bookmarkStart w:id="0" w:name="_GoBack"/>
      <w:bookmarkEnd w:id="0"/>
    </w:p>
    <w:sectPr w:rsidR="00367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B7"/>
    <w:rsid w:val="0036700F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959B7"/>
    <w:rPr>
      <w:b/>
      <w:bCs/>
    </w:rPr>
  </w:style>
  <w:style w:type="character" w:customStyle="1" w:styleId="apple-converted-space">
    <w:name w:val="apple-converted-space"/>
    <w:basedOn w:val="Fuentedeprrafopredeter"/>
    <w:rsid w:val="00F959B7"/>
  </w:style>
  <w:style w:type="character" w:styleId="Hipervnculo">
    <w:name w:val="Hyperlink"/>
    <w:basedOn w:val="Fuentedeprrafopredeter"/>
    <w:uiPriority w:val="99"/>
    <w:semiHidden/>
    <w:unhideWhenUsed/>
    <w:rsid w:val="00F95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959B7"/>
    <w:rPr>
      <w:b/>
      <w:bCs/>
    </w:rPr>
  </w:style>
  <w:style w:type="character" w:customStyle="1" w:styleId="apple-converted-space">
    <w:name w:val="apple-converted-space"/>
    <w:basedOn w:val="Fuentedeprrafopredeter"/>
    <w:rsid w:val="00F959B7"/>
  </w:style>
  <w:style w:type="character" w:styleId="Hipervnculo">
    <w:name w:val="Hyperlink"/>
    <w:basedOn w:val="Fuentedeprrafopredeter"/>
    <w:uiPriority w:val="99"/>
    <w:semiHidden/>
    <w:unhideWhenUsed/>
    <w:rsid w:val="00F95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ticias.juridicas.com/base_datos/Privado/l29-19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Trecet</cp:lastModifiedBy>
  <cp:revision>1</cp:revision>
  <dcterms:created xsi:type="dcterms:W3CDTF">2016-08-01T08:05:00Z</dcterms:created>
  <dcterms:modified xsi:type="dcterms:W3CDTF">2016-08-01T08:06:00Z</dcterms:modified>
</cp:coreProperties>
</file>